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B99B4" w14:textId="7AF3CC30" w:rsidR="00445140" w:rsidRDefault="00445140" w:rsidP="00445140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03F79E65" wp14:editId="7B518C5C">
            <wp:extent cx="2428875" cy="1012031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V_logoVERT_CMY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041" cy="102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2AF17" w14:textId="55528FCD" w:rsidR="00673E1E" w:rsidRDefault="005302F9" w:rsidP="004C3AC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2022 </w:t>
      </w:r>
      <w:r w:rsidR="00F33812" w:rsidRPr="00F33812">
        <w:rPr>
          <w:b/>
          <w:sz w:val="36"/>
          <w:szCs w:val="36"/>
        </w:rPr>
        <w:t>Community</w:t>
      </w:r>
      <w:r w:rsidR="003A38C2">
        <w:rPr>
          <w:b/>
          <w:sz w:val="36"/>
          <w:szCs w:val="36"/>
        </w:rPr>
        <w:t xml:space="preserve"> Fund</w:t>
      </w:r>
      <w:r w:rsidR="00445140">
        <w:rPr>
          <w:b/>
          <w:sz w:val="36"/>
          <w:szCs w:val="36"/>
        </w:rPr>
        <w:t xml:space="preserve"> Program Overview</w:t>
      </w:r>
    </w:p>
    <w:p w14:paraId="6D73A6D9" w14:textId="77777777" w:rsidR="00F33812" w:rsidRDefault="00F33812"/>
    <w:p w14:paraId="08D4B418" w14:textId="318F47B0" w:rsidR="00F33812" w:rsidRPr="00FF2717" w:rsidRDefault="0086722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 OVERVIEW</w:t>
      </w:r>
    </w:p>
    <w:p w14:paraId="6CAAC232" w14:textId="108CA1A8" w:rsidR="008F733B" w:rsidRPr="008B059B" w:rsidRDefault="00F33812" w:rsidP="00B5131D">
      <w:pPr>
        <w:rPr>
          <w:sz w:val="24"/>
          <w:szCs w:val="24"/>
        </w:rPr>
      </w:pPr>
      <w:r w:rsidRPr="008B059B">
        <w:rPr>
          <w:sz w:val="24"/>
          <w:szCs w:val="24"/>
        </w:rPr>
        <w:t>The Port of Vancouver USA</w:t>
      </w:r>
      <w:r w:rsidR="006A4895" w:rsidRPr="008B059B">
        <w:rPr>
          <w:sz w:val="24"/>
          <w:szCs w:val="24"/>
        </w:rPr>
        <w:t xml:space="preserve"> (“port” or “POV”)</w:t>
      </w:r>
      <w:r w:rsidRPr="008B059B">
        <w:rPr>
          <w:sz w:val="24"/>
          <w:szCs w:val="24"/>
        </w:rPr>
        <w:t xml:space="preserve"> </w:t>
      </w:r>
      <w:r w:rsidR="008F733B" w:rsidRPr="008B059B">
        <w:rPr>
          <w:sz w:val="24"/>
          <w:szCs w:val="24"/>
        </w:rPr>
        <w:t xml:space="preserve">has established a </w:t>
      </w:r>
      <w:r w:rsidRPr="008B059B">
        <w:rPr>
          <w:sz w:val="24"/>
          <w:szCs w:val="24"/>
        </w:rPr>
        <w:t xml:space="preserve">Community </w:t>
      </w:r>
      <w:r w:rsidR="0012096F" w:rsidRPr="008B059B">
        <w:rPr>
          <w:sz w:val="24"/>
          <w:szCs w:val="24"/>
        </w:rPr>
        <w:t xml:space="preserve">Fund </w:t>
      </w:r>
      <w:r w:rsidRPr="008B059B">
        <w:rPr>
          <w:sz w:val="24"/>
          <w:szCs w:val="24"/>
        </w:rPr>
        <w:t xml:space="preserve">to be invested in community </w:t>
      </w:r>
      <w:r w:rsidR="00735BC0" w:rsidRPr="008B059B">
        <w:rPr>
          <w:sz w:val="24"/>
          <w:szCs w:val="24"/>
        </w:rPr>
        <w:t xml:space="preserve">projects </w:t>
      </w:r>
      <w:r w:rsidRPr="008B059B">
        <w:rPr>
          <w:sz w:val="24"/>
          <w:szCs w:val="24"/>
        </w:rPr>
        <w:t xml:space="preserve">within the </w:t>
      </w:r>
      <w:r w:rsidR="00EE3370" w:rsidRPr="008B059B">
        <w:rPr>
          <w:sz w:val="24"/>
          <w:szCs w:val="24"/>
        </w:rPr>
        <w:t>boundaries of the</w:t>
      </w:r>
      <w:r w:rsidR="00085D15" w:rsidRPr="008B059B">
        <w:rPr>
          <w:sz w:val="24"/>
          <w:szCs w:val="24"/>
        </w:rPr>
        <w:t xml:space="preserve"> </w:t>
      </w:r>
      <w:hyperlink r:id="rId13" w:history="1">
        <w:r w:rsidR="00085D15" w:rsidRPr="008B059B">
          <w:rPr>
            <w:rStyle w:val="Hyperlink"/>
            <w:sz w:val="24"/>
            <w:szCs w:val="24"/>
          </w:rPr>
          <w:t>port district.</w:t>
        </w:r>
        <w:r w:rsidR="008F733B" w:rsidRPr="008B059B">
          <w:rPr>
            <w:rStyle w:val="Hyperlink"/>
            <w:sz w:val="24"/>
            <w:szCs w:val="24"/>
          </w:rPr>
          <w:t xml:space="preserve"> </w:t>
        </w:r>
      </w:hyperlink>
      <w:r w:rsidR="008F733B" w:rsidRPr="008B059B">
        <w:rPr>
          <w:color w:val="000000" w:themeColor="text1"/>
          <w:sz w:val="24"/>
          <w:szCs w:val="24"/>
        </w:rPr>
        <w:t xml:space="preserve"> </w:t>
      </w:r>
      <w:r w:rsidR="00085D15" w:rsidRPr="008B059B">
        <w:rPr>
          <w:sz w:val="24"/>
          <w:szCs w:val="24"/>
        </w:rPr>
        <w:t>F</w:t>
      </w:r>
      <w:r w:rsidR="008F733B" w:rsidRPr="008B059B">
        <w:rPr>
          <w:sz w:val="24"/>
          <w:szCs w:val="24"/>
        </w:rPr>
        <w:t xml:space="preserve">unding for the Community Fund  </w:t>
      </w:r>
      <w:r w:rsidR="002A6A9A" w:rsidRPr="008B059B">
        <w:rPr>
          <w:sz w:val="24"/>
          <w:szCs w:val="24"/>
        </w:rPr>
        <w:t>p</w:t>
      </w:r>
      <w:r w:rsidR="008F733B" w:rsidRPr="008B059B">
        <w:rPr>
          <w:sz w:val="24"/>
          <w:szCs w:val="24"/>
        </w:rPr>
        <w:t>rogram is $5,000</w:t>
      </w:r>
      <w:r w:rsidR="002A6A9A" w:rsidRPr="008B059B">
        <w:rPr>
          <w:sz w:val="24"/>
          <w:szCs w:val="24"/>
        </w:rPr>
        <w:t xml:space="preserve"> for </w:t>
      </w:r>
      <w:r w:rsidR="00085D15" w:rsidRPr="008B059B">
        <w:rPr>
          <w:sz w:val="24"/>
          <w:szCs w:val="24"/>
        </w:rPr>
        <w:t xml:space="preserve">fiscal year </w:t>
      </w:r>
      <w:r w:rsidR="008B059B" w:rsidRPr="008B059B">
        <w:rPr>
          <w:sz w:val="24"/>
          <w:szCs w:val="24"/>
        </w:rPr>
        <w:t>2022.</w:t>
      </w:r>
    </w:p>
    <w:p w14:paraId="7DC8AB33" w14:textId="25D03D80" w:rsidR="00AC0B18" w:rsidRDefault="00F33812">
      <w:pPr>
        <w:rPr>
          <w:rFonts w:cstheme="minorHAnsi"/>
          <w:sz w:val="24"/>
          <w:szCs w:val="24"/>
        </w:rPr>
      </w:pPr>
      <w:r w:rsidRPr="008B059B">
        <w:rPr>
          <w:sz w:val="24"/>
          <w:szCs w:val="24"/>
        </w:rPr>
        <w:t xml:space="preserve">Projects submitting applications for funding from the </w:t>
      </w:r>
      <w:r w:rsidR="008F733B" w:rsidRPr="008B059B">
        <w:rPr>
          <w:sz w:val="24"/>
          <w:szCs w:val="24"/>
        </w:rPr>
        <w:t>Community Fund</w:t>
      </w:r>
      <w:r w:rsidRPr="008B059B">
        <w:rPr>
          <w:sz w:val="24"/>
          <w:szCs w:val="24"/>
        </w:rPr>
        <w:t xml:space="preserve"> must meet the </w:t>
      </w:r>
      <w:r w:rsidR="00861F5C" w:rsidRPr="008B059B">
        <w:rPr>
          <w:sz w:val="24"/>
          <w:szCs w:val="24"/>
        </w:rPr>
        <w:t xml:space="preserve">port’s </w:t>
      </w:r>
      <w:r w:rsidRPr="008B059B">
        <w:rPr>
          <w:sz w:val="24"/>
          <w:szCs w:val="24"/>
        </w:rPr>
        <w:t>mission</w:t>
      </w:r>
      <w:r w:rsidR="00861F5C" w:rsidRPr="008B059B">
        <w:rPr>
          <w:sz w:val="24"/>
          <w:szCs w:val="24"/>
        </w:rPr>
        <w:t xml:space="preserve">, “to provide economic benefit to our community through leadership, stewardship and partnership in marine, industrial and waterfront development.”  Additionally, projects must meet </w:t>
      </w:r>
      <w:r w:rsidRPr="008B059B">
        <w:rPr>
          <w:sz w:val="24"/>
          <w:szCs w:val="24"/>
        </w:rPr>
        <w:t xml:space="preserve">Washington State Auditor, </w:t>
      </w:r>
      <w:r w:rsidR="0012096F" w:rsidRPr="008B059B">
        <w:rPr>
          <w:sz w:val="24"/>
          <w:szCs w:val="24"/>
        </w:rPr>
        <w:t>R</w:t>
      </w:r>
      <w:r w:rsidR="008B178F" w:rsidRPr="008B059B">
        <w:rPr>
          <w:sz w:val="24"/>
          <w:szCs w:val="24"/>
        </w:rPr>
        <w:t xml:space="preserve">evised Code of </w:t>
      </w:r>
      <w:proofErr w:type="gramStart"/>
      <w:r w:rsidR="008B178F" w:rsidRPr="008B059B">
        <w:rPr>
          <w:sz w:val="24"/>
          <w:szCs w:val="24"/>
        </w:rPr>
        <w:t>Washington</w:t>
      </w:r>
      <w:proofErr w:type="gramEnd"/>
      <w:r w:rsidR="008B178F" w:rsidRPr="008B059B">
        <w:rPr>
          <w:sz w:val="24"/>
          <w:szCs w:val="24"/>
        </w:rPr>
        <w:t xml:space="preserve"> </w:t>
      </w:r>
      <w:r w:rsidRPr="008B059B">
        <w:rPr>
          <w:sz w:val="24"/>
          <w:szCs w:val="24"/>
        </w:rPr>
        <w:t xml:space="preserve">and </w:t>
      </w:r>
      <w:r w:rsidR="0012096F" w:rsidRPr="008B059B">
        <w:rPr>
          <w:sz w:val="24"/>
          <w:szCs w:val="24"/>
        </w:rPr>
        <w:t xml:space="preserve">Washington Administrative Code </w:t>
      </w:r>
      <w:r w:rsidRPr="008B059B">
        <w:rPr>
          <w:sz w:val="24"/>
          <w:szCs w:val="24"/>
        </w:rPr>
        <w:t>requirements</w:t>
      </w:r>
      <w:r w:rsidR="00861F5C" w:rsidRPr="008B059B">
        <w:rPr>
          <w:sz w:val="24"/>
          <w:szCs w:val="24"/>
        </w:rPr>
        <w:t xml:space="preserve"> (see “references” section)</w:t>
      </w:r>
      <w:r w:rsidRPr="008B059B">
        <w:rPr>
          <w:sz w:val="24"/>
          <w:szCs w:val="24"/>
        </w:rPr>
        <w:t>.</w:t>
      </w:r>
      <w:r w:rsidR="00B5131D" w:rsidRPr="008B059B">
        <w:rPr>
          <w:sz w:val="24"/>
          <w:szCs w:val="24"/>
        </w:rPr>
        <w:t xml:space="preserve">  </w:t>
      </w:r>
      <w:r w:rsidR="00861F5C" w:rsidRPr="008B059B">
        <w:rPr>
          <w:sz w:val="24"/>
          <w:szCs w:val="24"/>
        </w:rPr>
        <w:t>These codes direct that q</w:t>
      </w:r>
      <w:r w:rsidR="00B5131D" w:rsidRPr="008B059B">
        <w:rPr>
          <w:sz w:val="24"/>
          <w:szCs w:val="24"/>
        </w:rPr>
        <w:t xml:space="preserve">ualifying projects must provide direct linkage to trade promotion, tourism promotion, public </w:t>
      </w:r>
      <w:proofErr w:type="gramStart"/>
      <w:r w:rsidR="00B5131D" w:rsidRPr="008B059B">
        <w:rPr>
          <w:sz w:val="24"/>
          <w:szCs w:val="24"/>
        </w:rPr>
        <w:t>education</w:t>
      </w:r>
      <w:proofErr w:type="gramEnd"/>
      <w:r w:rsidR="00B5131D" w:rsidRPr="008B059B">
        <w:rPr>
          <w:sz w:val="24"/>
          <w:szCs w:val="24"/>
        </w:rPr>
        <w:t xml:space="preserve"> and awareness and/or economic</w:t>
      </w:r>
      <w:r w:rsidR="007B3B2E" w:rsidRPr="008B059B">
        <w:rPr>
          <w:sz w:val="24"/>
          <w:szCs w:val="24"/>
        </w:rPr>
        <w:t xml:space="preserve"> and workforce</w:t>
      </w:r>
      <w:r w:rsidR="00B5131D" w:rsidRPr="008B059B">
        <w:rPr>
          <w:sz w:val="24"/>
          <w:szCs w:val="24"/>
        </w:rPr>
        <w:t xml:space="preserve"> development in the port district.  </w:t>
      </w:r>
    </w:p>
    <w:p w14:paraId="40D42CD8" w14:textId="77777777" w:rsidR="00F9345D" w:rsidRPr="00F9345D" w:rsidRDefault="00F9345D">
      <w:pPr>
        <w:rPr>
          <w:rFonts w:cstheme="minorHAnsi"/>
          <w:sz w:val="24"/>
          <w:szCs w:val="24"/>
        </w:rPr>
      </w:pPr>
    </w:p>
    <w:p w14:paraId="0BF153AA" w14:textId="254AA648" w:rsidR="00F33812" w:rsidRPr="00FF2717" w:rsidRDefault="00FF2717">
      <w:pPr>
        <w:rPr>
          <w:b/>
          <w:sz w:val="28"/>
          <w:szCs w:val="28"/>
          <w:u w:val="single"/>
        </w:rPr>
      </w:pPr>
      <w:r w:rsidRPr="00FF2717">
        <w:rPr>
          <w:b/>
          <w:sz w:val="28"/>
          <w:szCs w:val="28"/>
          <w:u w:val="single"/>
        </w:rPr>
        <w:t>PROGRAM</w:t>
      </w:r>
      <w:r w:rsidR="00867224">
        <w:rPr>
          <w:b/>
          <w:sz w:val="28"/>
          <w:szCs w:val="28"/>
          <w:u w:val="single"/>
        </w:rPr>
        <w:t xml:space="preserve"> GOALS</w:t>
      </w:r>
    </w:p>
    <w:p w14:paraId="18FC03A3" w14:textId="41C908B3" w:rsidR="00FF2717" w:rsidRDefault="00FF2717">
      <w:pPr>
        <w:rPr>
          <w:sz w:val="24"/>
          <w:szCs w:val="24"/>
        </w:rPr>
      </w:pPr>
      <w:r>
        <w:rPr>
          <w:sz w:val="24"/>
          <w:szCs w:val="24"/>
        </w:rPr>
        <w:t xml:space="preserve">The goal of the Community </w:t>
      </w:r>
      <w:r w:rsidR="008B178F">
        <w:rPr>
          <w:sz w:val="24"/>
          <w:szCs w:val="24"/>
        </w:rPr>
        <w:t>Fund</w:t>
      </w:r>
      <w:r>
        <w:rPr>
          <w:sz w:val="24"/>
          <w:szCs w:val="24"/>
        </w:rPr>
        <w:t xml:space="preserve"> Program</w:t>
      </w:r>
      <w:r w:rsidR="000A2BF7">
        <w:rPr>
          <w:sz w:val="24"/>
          <w:szCs w:val="24"/>
        </w:rPr>
        <w:t xml:space="preserve"> is to direct</w:t>
      </w:r>
      <w:r>
        <w:rPr>
          <w:sz w:val="24"/>
          <w:szCs w:val="24"/>
        </w:rPr>
        <w:t xml:space="preserve"> </w:t>
      </w:r>
      <w:r w:rsidR="00BC3C2E">
        <w:rPr>
          <w:sz w:val="24"/>
          <w:szCs w:val="24"/>
        </w:rPr>
        <w:t>program</w:t>
      </w:r>
      <w:r w:rsidR="002A43A8">
        <w:rPr>
          <w:sz w:val="24"/>
          <w:szCs w:val="24"/>
        </w:rPr>
        <w:t xml:space="preserve"> </w:t>
      </w:r>
      <w:r>
        <w:rPr>
          <w:sz w:val="24"/>
          <w:szCs w:val="24"/>
        </w:rPr>
        <w:t>funds</w:t>
      </w:r>
      <w:r w:rsidR="000A2BF7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</w:t>
      </w:r>
      <w:r w:rsidR="008B178F">
        <w:rPr>
          <w:sz w:val="24"/>
          <w:szCs w:val="24"/>
        </w:rPr>
        <w:t>projects that</w:t>
      </w:r>
      <w:r>
        <w:rPr>
          <w:sz w:val="24"/>
          <w:szCs w:val="24"/>
        </w:rPr>
        <w:t xml:space="preserve"> </w:t>
      </w:r>
      <w:r w:rsidR="00FA343A">
        <w:rPr>
          <w:sz w:val="24"/>
          <w:szCs w:val="24"/>
        </w:rPr>
        <w:t xml:space="preserve">contribute to </w:t>
      </w:r>
      <w:r>
        <w:rPr>
          <w:sz w:val="24"/>
          <w:szCs w:val="24"/>
        </w:rPr>
        <w:t>the</w:t>
      </w:r>
      <w:r w:rsidR="00B224E7">
        <w:rPr>
          <w:sz w:val="24"/>
          <w:szCs w:val="24"/>
        </w:rPr>
        <w:t xml:space="preserve"> port district</w:t>
      </w:r>
      <w:r>
        <w:rPr>
          <w:sz w:val="24"/>
          <w:szCs w:val="24"/>
        </w:rPr>
        <w:t xml:space="preserve"> </w:t>
      </w:r>
      <w:r w:rsidR="00FA343A">
        <w:rPr>
          <w:sz w:val="24"/>
          <w:szCs w:val="24"/>
        </w:rPr>
        <w:t>in one or more of the following areas:</w:t>
      </w:r>
    </w:p>
    <w:p w14:paraId="39FA52FC" w14:textId="786D05BB" w:rsidR="00735BC0" w:rsidRDefault="00735BC0" w:rsidP="000047F5">
      <w:pPr>
        <w:pStyle w:val="ListParagraph"/>
        <w:numPr>
          <w:ilvl w:val="0"/>
          <w:numId w:val="1"/>
        </w:numPr>
      </w:pPr>
      <w:r w:rsidRPr="00141D4F">
        <w:rPr>
          <w:b/>
        </w:rPr>
        <w:t xml:space="preserve">Economic </w:t>
      </w:r>
      <w:r w:rsidR="006C73E6">
        <w:rPr>
          <w:b/>
        </w:rPr>
        <w:t>D</w:t>
      </w:r>
      <w:r w:rsidRPr="00141D4F">
        <w:rPr>
          <w:b/>
        </w:rPr>
        <w:t>evelopment</w:t>
      </w:r>
      <w:r w:rsidR="00A33FF6">
        <w:rPr>
          <w:b/>
        </w:rPr>
        <w:t>—</w:t>
      </w:r>
      <w:r>
        <w:t xml:space="preserve"> Projects that promote the creation and/or retention of jobs, </w:t>
      </w:r>
      <w:r w:rsidR="000047F5">
        <w:t xml:space="preserve">trade promotion, </w:t>
      </w:r>
      <w:r>
        <w:t>entrepreneurship, workforce development and skill</w:t>
      </w:r>
      <w:r w:rsidR="002A6A9A">
        <w:t>s</w:t>
      </w:r>
      <w:r>
        <w:t xml:space="preserve"> development.  Education projects that provide exposure to STEM fields and the skilled trades are also encouraged.</w:t>
      </w:r>
    </w:p>
    <w:p w14:paraId="0981D2DE" w14:textId="77777777" w:rsidR="000047F5" w:rsidRDefault="000047F5" w:rsidP="000047F5">
      <w:pPr>
        <w:pStyle w:val="ListParagraph"/>
      </w:pPr>
    </w:p>
    <w:p w14:paraId="534E5C5F" w14:textId="7C22433C" w:rsidR="00735BC0" w:rsidRDefault="00735BC0" w:rsidP="00735BC0">
      <w:pPr>
        <w:pStyle w:val="ListParagraph"/>
        <w:numPr>
          <w:ilvl w:val="0"/>
          <w:numId w:val="1"/>
        </w:numPr>
        <w:rPr>
          <w:rFonts w:cstheme="minorHAnsi"/>
        </w:rPr>
      </w:pPr>
      <w:r w:rsidRPr="002377B3">
        <w:rPr>
          <w:rFonts w:cstheme="minorHAnsi"/>
          <w:b/>
        </w:rPr>
        <w:t>Tourism</w:t>
      </w:r>
      <w:r w:rsidR="00A33FF6">
        <w:rPr>
          <w:rFonts w:cstheme="minorHAnsi"/>
          <w:b/>
        </w:rPr>
        <w:t>—</w:t>
      </w:r>
      <w:r w:rsidR="00A33FF6" w:rsidRPr="00A33FF6">
        <w:rPr>
          <w:rFonts w:cstheme="minorHAnsi"/>
        </w:rPr>
        <w:t>P</w:t>
      </w:r>
      <w:r w:rsidRPr="00FB45D5">
        <w:rPr>
          <w:rFonts w:cstheme="minorHAnsi"/>
        </w:rPr>
        <w:t xml:space="preserve">rojects that </w:t>
      </w:r>
      <w:r>
        <w:rPr>
          <w:rFonts w:cstheme="minorHAnsi"/>
        </w:rPr>
        <w:t>attract visitors from outside the port district to take part in</w:t>
      </w:r>
      <w:r w:rsidR="000047F5">
        <w:rPr>
          <w:rFonts w:cstheme="minorHAnsi"/>
        </w:rPr>
        <w:t xml:space="preserve"> a</w:t>
      </w:r>
      <w:r>
        <w:rPr>
          <w:rFonts w:cstheme="minorHAnsi"/>
        </w:rPr>
        <w:t xml:space="preserve"> tourist event, program or activity and generate tourism spending</w:t>
      </w:r>
      <w:r w:rsidR="002A6A9A">
        <w:rPr>
          <w:rFonts w:cstheme="minorHAnsi"/>
        </w:rPr>
        <w:t xml:space="preserve"> in the port district.</w:t>
      </w:r>
      <w:r>
        <w:rPr>
          <w:rFonts w:cstheme="minorHAnsi"/>
        </w:rPr>
        <w:t xml:space="preserve">  </w:t>
      </w:r>
      <w:r w:rsidR="007F2A54">
        <w:rPr>
          <w:rFonts w:cstheme="minorHAnsi"/>
        </w:rPr>
        <w:t xml:space="preserve">Can also include beautification projects that create an attractive community to enhance the marketability of the port district to new businesses.  </w:t>
      </w:r>
    </w:p>
    <w:p w14:paraId="0DC74582" w14:textId="0DDB4558" w:rsidR="00001399" w:rsidRDefault="00001399" w:rsidP="00363D03">
      <w:pPr>
        <w:pStyle w:val="ListParagraph"/>
        <w:rPr>
          <w:rFonts w:cstheme="minorHAnsi"/>
        </w:rPr>
      </w:pPr>
    </w:p>
    <w:p w14:paraId="06C90D69" w14:textId="2BFC0C89" w:rsidR="008B5BB2" w:rsidRPr="006C73E6" w:rsidRDefault="00867224" w:rsidP="00867224">
      <w:pPr>
        <w:rPr>
          <w:b/>
          <w:sz w:val="28"/>
          <w:szCs w:val="28"/>
          <w:u w:val="single"/>
        </w:rPr>
      </w:pPr>
      <w:r w:rsidRPr="006C73E6">
        <w:rPr>
          <w:b/>
          <w:sz w:val="28"/>
          <w:szCs w:val="28"/>
          <w:u w:val="single"/>
        </w:rPr>
        <w:t>APPLICATION PROCESS</w:t>
      </w:r>
    </w:p>
    <w:p w14:paraId="22F1182B" w14:textId="6D55CDBB" w:rsidR="00B15F90" w:rsidRDefault="00867224" w:rsidP="00867224">
      <w:pPr>
        <w:rPr>
          <w:sz w:val="24"/>
          <w:szCs w:val="24"/>
        </w:rPr>
      </w:pPr>
      <w:r w:rsidRPr="00867224">
        <w:rPr>
          <w:sz w:val="24"/>
          <w:szCs w:val="24"/>
        </w:rPr>
        <w:t xml:space="preserve">Applications for funding </w:t>
      </w:r>
      <w:r>
        <w:rPr>
          <w:sz w:val="24"/>
          <w:szCs w:val="24"/>
        </w:rPr>
        <w:t xml:space="preserve">from </w:t>
      </w:r>
      <w:r w:rsidR="002A6A9A">
        <w:rPr>
          <w:sz w:val="24"/>
          <w:szCs w:val="24"/>
        </w:rPr>
        <w:t>the Community Fund</w:t>
      </w:r>
      <w:r>
        <w:rPr>
          <w:sz w:val="24"/>
          <w:szCs w:val="24"/>
        </w:rPr>
        <w:t xml:space="preserve"> will be available on </w:t>
      </w:r>
      <w:r w:rsidR="00803DFA">
        <w:rPr>
          <w:sz w:val="24"/>
          <w:szCs w:val="24"/>
        </w:rPr>
        <w:t xml:space="preserve">Friday, January 7, </w:t>
      </w:r>
      <w:proofErr w:type="gramStart"/>
      <w:r w:rsidR="00803DFA"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and will be due back to the port by 5:00 p.m. on</w:t>
      </w:r>
      <w:r w:rsidR="005336E7">
        <w:rPr>
          <w:sz w:val="24"/>
          <w:szCs w:val="24"/>
        </w:rPr>
        <w:t xml:space="preserve"> </w:t>
      </w:r>
      <w:r w:rsidR="00F9345D">
        <w:rPr>
          <w:sz w:val="24"/>
          <w:szCs w:val="24"/>
        </w:rPr>
        <w:t>Monday, January 31, 2022</w:t>
      </w:r>
      <w:r>
        <w:rPr>
          <w:sz w:val="24"/>
          <w:szCs w:val="24"/>
        </w:rPr>
        <w:t>.  Appl</w:t>
      </w:r>
      <w:r w:rsidR="00735BC0">
        <w:rPr>
          <w:sz w:val="24"/>
          <w:szCs w:val="24"/>
        </w:rPr>
        <w:t xml:space="preserve">ications will be reviewed by a </w:t>
      </w:r>
      <w:r w:rsidR="002A6A9A">
        <w:rPr>
          <w:sz w:val="24"/>
          <w:szCs w:val="24"/>
        </w:rPr>
        <w:t xml:space="preserve">port staff </w:t>
      </w:r>
      <w:r w:rsidR="008B5BB2">
        <w:rPr>
          <w:sz w:val="24"/>
          <w:szCs w:val="24"/>
        </w:rPr>
        <w:t xml:space="preserve">committee (including </w:t>
      </w:r>
      <w:r w:rsidR="00A33FF6">
        <w:rPr>
          <w:sz w:val="24"/>
          <w:szCs w:val="24"/>
        </w:rPr>
        <w:t>one</w:t>
      </w:r>
      <w:r w:rsidR="008F733B">
        <w:rPr>
          <w:sz w:val="24"/>
          <w:szCs w:val="24"/>
        </w:rPr>
        <w:t xml:space="preserve"> por</w:t>
      </w:r>
      <w:r w:rsidR="008B5BB2">
        <w:rPr>
          <w:sz w:val="24"/>
          <w:szCs w:val="24"/>
        </w:rPr>
        <w:t>t commissioner)</w:t>
      </w:r>
      <w:r>
        <w:rPr>
          <w:sz w:val="24"/>
          <w:szCs w:val="24"/>
        </w:rPr>
        <w:t xml:space="preserve"> to </w:t>
      </w:r>
      <w:r w:rsidR="00AC0B18">
        <w:rPr>
          <w:sz w:val="24"/>
          <w:szCs w:val="24"/>
        </w:rPr>
        <w:t>ensure applications/projects</w:t>
      </w:r>
      <w:r>
        <w:rPr>
          <w:sz w:val="24"/>
          <w:szCs w:val="24"/>
        </w:rPr>
        <w:t xml:space="preserve"> meet one or more of the program goals.  </w:t>
      </w:r>
      <w:r w:rsidR="00A33FF6">
        <w:rPr>
          <w:sz w:val="24"/>
          <w:szCs w:val="24"/>
        </w:rPr>
        <w:t xml:space="preserve">An informational interview may be included in the selection process.  </w:t>
      </w:r>
      <w:r>
        <w:rPr>
          <w:sz w:val="24"/>
          <w:szCs w:val="24"/>
        </w:rPr>
        <w:t xml:space="preserve">The port will announce funding awards </w:t>
      </w:r>
      <w:r w:rsidR="005336E7">
        <w:rPr>
          <w:sz w:val="24"/>
          <w:szCs w:val="24"/>
        </w:rPr>
        <w:t>on or before</w:t>
      </w:r>
      <w:r>
        <w:rPr>
          <w:sz w:val="24"/>
          <w:szCs w:val="24"/>
        </w:rPr>
        <w:t xml:space="preserve"> </w:t>
      </w:r>
      <w:r w:rsidR="005336E7">
        <w:rPr>
          <w:sz w:val="24"/>
          <w:szCs w:val="24"/>
        </w:rPr>
        <w:t xml:space="preserve">February </w:t>
      </w:r>
      <w:r w:rsidR="00143E1E">
        <w:rPr>
          <w:sz w:val="24"/>
          <w:szCs w:val="24"/>
        </w:rPr>
        <w:t>11</w:t>
      </w:r>
      <w:r w:rsidR="005336E7">
        <w:rPr>
          <w:sz w:val="24"/>
          <w:szCs w:val="24"/>
        </w:rPr>
        <w:t>, 202</w:t>
      </w:r>
      <w:r w:rsidR="00B15F90">
        <w:rPr>
          <w:sz w:val="24"/>
          <w:szCs w:val="24"/>
        </w:rPr>
        <w:t>2</w:t>
      </w:r>
      <w:r>
        <w:rPr>
          <w:sz w:val="24"/>
          <w:szCs w:val="24"/>
        </w:rPr>
        <w:t xml:space="preserve">.  </w:t>
      </w:r>
    </w:p>
    <w:p w14:paraId="226C4CE1" w14:textId="77777777" w:rsidR="00B15F90" w:rsidRDefault="00B15F90" w:rsidP="00867224">
      <w:pPr>
        <w:rPr>
          <w:sz w:val="24"/>
          <w:szCs w:val="24"/>
        </w:rPr>
      </w:pPr>
    </w:p>
    <w:p w14:paraId="28E03D6C" w14:textId="49EA4ADA" w:rsidR="00867224" w:rsidRPr="008B5BB2" w:rsidRDefault="00867224" w:rsidP="00867224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Organizations that </w:t>
      </w:r>
      <w:r w:rsidR="00B15F90">
        <w:rPr>
          <w:sz w:val="24"/>
          <w:szCs w:val="24"/>
        </w:rPr>
        <w:t>receive</w:t>
      </w:r>
      <w:r>
        <w:rPr>
          <w:sz w:val="24"/>
          <w:szCs w:val="24"/>
        </w:rPr>
        <w:t xml:space="preserve"> funding will have one year to use funds after the award is made.  </w:t>
      </w:r>
      <w:r w:rsidR="00DD4A0D">
        <w:rPr>
          <w:sz w:val="24"/>
          <w:szCs w:val="24"/>
        </w:rPr>
        <w:t>The port reserves the right to use the</w:t>
      </w:r>
      <w:r w:rsidR="00BC3C2E">
        <w:rPr>
          <w:sz w:val="24"/>
          <w:szCs w:val="24"/>
        </w:rPr>
        <w:t xml:space="preserve"> entire fund for one project,</w:t>
      </w:r>
      <w:r w:rsidR="00DD4A0D">
        <w:rPr>
          <w:sz w:val="24"/>
          <w:szCs w:val="24"/>
        </w:rPr>
        <w:t xml:space="preserve"> to fund multiple projects</w:t>
      </w:r>
      <w:r w:rsidR="00BC3C2E">
        <w:rPr>
          <w:sz w:val="24"/>
          <w:szCs w:val="24"/>
        </w:rPr>
        <w:t>, or to fund a portion of a request</w:t>
      </w:r>
      <w:r w:rsidR="00AC0B18">
        <w:rPr>
          <w:sz w:val="24"/>
          <w:szCs w:val="24"/>
        </w:rPr>
        <w:t>, at its sole discretion.</w:t>
      </w:r>
      <w:r w:rsidR="00DD4A0D">
        <w:rPr>
          <w:sz w:val="24"/>
          <w:szCs w:val="24"/>
        </w:rPr>
        <w:t xml:space="preserve"> </w:t>
      </w:r>
    </w:p>
    <w:p w14:paraId="3DD3B0F0" w14:textId="39423BC0" w:rsidR="00867224" w:rsidRPr="00867224" w:rsidRDefault="00867224" w:rsidP="00207D6F">
      <w:pPr>
        <w:rPr>
          <w:sz w:val="24"/>
          <w:szCs w:val="24"/>
        </w:rPr>
      </w:pPr>
    </w:p>
    <w:p w14:paraId="01C12ECE" w14:textId="33E916C1" w:rsidR="00FF2717" w:rsidRPr="006C73E6" w:rsidRDefault="00867224" w:rsidP="00207D6F">
      <w:pPr>
        <w:rPr>
          <w:b/>
          <w:sz w:val="28"/>
          <w:szCs w:val="28"/>
          <w:u w:val="single"/>
        </w:rPr>
      </w:pPr>
      <w:r w:rsidRPr="006C73E6">
        <w:rPr>
          <w:b/>
          <w:sz w:val="28"/>
          <w:szCs w:val="28"/>
          <w:u w:val="single"/>
        </w:rPr>
        <w:t>RATING CRITERIA</w:t>
      </w:r>
      <w:r w:rsidR="00207D6F" w:rsidRPr="006C73E6">
        <w:rPr>
          <w:b/>
          <w:sz w:val="28"/>
          <w:szCs w:val="28"/>
          <w:u w:val="single"/>
        </w:rPr>
        <w:t>:</w:t>
      </w:r>
    </w:p>
    <w:p w14:paraId="6B2D3670" w14:textId="5598B493" w:rsidR="00207D6F" w:rsidRDefault="00D01C0F" w:rsidP="00207D6F">
      <w:pPr>
        <w:rPr>
          <w:sz w:val="24"/>
          <w:szCs w:val="24"/>
        </w:rPr>
      </w:pPr>
      <w:r>
        <w:rPr>
          <w:sz w:val="24"/>
          <w:szCs w:val="24"/>
        </w:rPr>
        <w:t>The Community Fund selection committee</w:t>
      </w:r>
      <w:r w:rsidR="00207D6F">
        <w:rPr>
          <w:sz w:val="24"/>
          <w:szCs w:val="24"/>
        </w:rPr>
        <w:t xml:space="preserve"> will use the following criteria</w:t>
      </w:r>
      <w:r w:rsidR="00867224">
        <w:rPr>
          <w:sz w:val="24"/>
          <w:szCs w:val="24"/>
        </w:rPr>
        <w:t xml:space="preserve"> in a point system </w:t>
      </w:r>
      <w:r w:rsidR="002A6A9A">
        <w:rPr>
          <w:sz w:val="24"/>
          <w:szCs w:val="24"/>
        </w:rPr>
        <w:t>to</w:t>
      </w:r>
      <w:r w:rsidR="00867224">
        <w:rPr>
          <w:sz w:val="24"/>
          <w:szCs w:val="24"/>
        </w:rPr>
        <w:t xml:space="preserve"> award funding.  </w:t>
      </w:r>
      <w:r>
        <w:rPr>
          <w:sz w:val="24"/>
          <w:szCs w:val="24"/>
        </w:rPr>
        <w:t>The selection committee</w:t>
      </w:r>
      <w:r w:rsidR="00207D6F">
        <w:rPr>
          <w:sz w:val="24"/>
          <w:szCs w:val="24"/>
        </w:rPr>
        <w:t xml:space="preserve"> </w:t>
      </w:r>
      <w:r w:rsidR="00EE3370">
        <w:rPr>
          <w:sz w:val="24"/>
          <w:szCs w:val="24"/>
        </w:rPr>
        <w:t xml:space="preserve">may decide </w:t>
      </w:r>
      <w:r w:rsidR="00207D6F">
        <w:rPr>
          <w:sz w:val="24"/>
          <w:szCs w:val="24"/>
        </w:rPr>
        <w:t>to fund any</w:t>
      </w:r>
      <w:r w:rsidR="00EE3370">
        <w:rPr>
          <w:sz w:val="24"/>
          <w:szCs w:val="24"/>
        </w:rPr>
        <w:t xml:space="preserve"> or all portions of a request</w:t>
      </w:r>
      <w:r w:rsidR="00207D6F">
        <w:rPr>
          <w:sz w:val="24"/>
          <w:szCs w:val="24"/>
        </w:rPr>
        <w:t>.</w:t>
      </w:r>
    </w:p>
    <w:p w14:paraId="6A3A9D56" w14:textId="5185D54F" w:rsidR="00867224" w:rsidRDefault="00867224" w:rsidP="0086722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Thoroughness in completing the application</w:t>
      </w:r>
    </w:p>
    <w:p w14:paraId="16551FC7" w14:textId="0E8C79AF" w:rsidR="00867224" w:rsidRDefault="00867224" w:rsidP="0086722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Clear description of how the project/program meets one or more program goals</w:t>
      </w:r>
    </w:p>
    <w:p w14:paraId="3E24E439" w14:textId="41A9D15B" w:rsidR="008B5BB2" w:rsidRPr="008B5BB2" w:rsidRDefault="002A6A9A" w:rsidP="008B5BB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How the project</w:t>
      </w:r>
      <w:r w:rsidR="008B5BB2" w:rsidRPr="008B5BB2">
        <w:rPr>
          <w:sz w:val="24"/>
          <w:szCs w:val="24"/>
        </w:rPr>
        <w:t xml:space="preserve"> further</w:t>
      </w:r>
      <w:r>
        <w:rPr>
          <w:sz w:val="24"/>
          <w:szCs w:val="24"/>
        </w:rPr>
        <w:t>s</w:t>
      </w:r>
      <w:r w:rsidR="008B5BB2" w:rsidRPr="008B5BB2">
        <w:rPr>
          <w:sz w:val="24"/>
          <w:szCs w:val="24"/>
        </w:rPr>
        <w:t xml:space="preserve"> the port’s mission and goals outlin</w:t>
      </w:r>
      <w:r w:rsidR="008B5BB2">
        <w:rPr>
          <w:sz w:val="24"/>
          <w:szCs w:val="24"/>
        </w:rPr>
        <w:t xml:space="preserve">ed in the port’s </w:t>
      </w:r>
      <w:hyperlink r:id="rId14" w:history="1">
        <w:r w:rsidR="008B5BB2" w:rsidRPr="00601EE8">
          <w:rPr>
            <w:rStyle w:val="Hyperlink"/>
            <w:sz w:val="24"/>
            <w:szCs w:val="24"/>
          </w:rPr>
          <w:t>Strategic Plan</w:t>
        </w:r>
      </w:hyperlink>
    </w:p>
    <w:p w14:paraId="025CB613" w14:textId="2B4C2265" w:rsidR="004C2577" w:rsidRDefault="004C2577" w:rsidP="004C2577">
      <w:pPr>
        <w:rPr>
          <w:sz w:val="24"/>
          <w:szCs w:val="24"/>
        </w:rPr>
      </w:pPr>
      <w:r>
        <w:rPr>
          <w:sz w:val="24"/>
          <w:szCs w:val="24"/>
        </w:rPr>
        <w:t xml:space="preserve">Additional points will be awarded </w:t>
      </w:r>
      <w:r w:rsidR="002A6A9A">
        <w:rPr>
          <w:sz w:val="24"/>
          <w:szCs w:val="24"/>
        </w:rPr>
        <w:t>to</w:t>
      </w:r>
      <w:r>
        <w:rPr>
          <w:sz w:val="24"/>
          <w:szCs w:val="24"/>
        </w:rPr>
        <w:t>:</w:t>
      </w:r>
    </w:p>
    <w:p w14:paraId="0A30EDBA" w14:textId="70781E32" w:rsidR="004C2577" w:rsidRDefault="00AC0B18" w:rsidP="004C257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Applications </w:t>
      </w:r>
      <w:r w:rsidR="00861F5C">
        <w:rPr>
          <w:sz w:val="24"/>
          <w:szCs w:val="24"/>
        </w:rPr>
        <w:t>providing</w:t>
      </w:r>
      <w:r w:rsidR="004C2577">
        <w:rPr>
          <w:sz w:val="24"/>
          <w:szCs w:val="24"/>
        </w:rPr>
        <w:t xml:space="preserve"> a match toward the overall cost of the project.  </w:t>
      </w:r>
      <w:r w:rsidR="00A33FF6">
        <w:rPr>
          <w:sz w:val="24"/>
          <w:szCs w:val="24"/>
        </w:rPr>
        <w:t>This can</w:t>
      </w:r>
      <w:r w:rsidR="004C2577">
        <w:rPr>
          <w:sz w:val="24"/>
          <w:szCs w:val="24"/>
        </w:rPr>
        <w:t xml:space="preserve"> include cash, in-kind match (wages, donated time) or materials purchased.  Higher match will be awarded additional points as the port seeks to maximize the leverage of its funds.  Matching funds </w:t>
      </w:r>
      <w:r>
        <w:rPr>
          <w:sz w:val="24"/>
          <w:szCs w:val="24"/>
        </w:rPr>
        <w:t>shall</w:t>
      </w:r>
      <w:r w:rsidR="004C2577">
        <w:rPr>
          <w:sz w:val="24"/>
          <w:szCs w:val="24"/>
        </w:rPr>
        <w:t xml:space="preserve"> be firmly committed and documented as part of the application.</w:t>
      </w:r>
    </w:p>
    <w:p w14:paraId="341491CA" w14:textId="42726A66" w:rsidR="00AC0B18" w:rsidRDefault="00AC0B18" w:rsidP="00AC0B18">
      <w:pPr>
        <w:rPr>
          <w:sz w:val="24"/>
          <w:szCs w:val="24"/>
        </w:rPr>
      </w:pPr>
      <w:r>
        <w:rPr>
          <w:sz w:val="24"/>
          <w:szCs w:val="24"/>
        </w:rPr>
        <w:t>Preference will also be given to projects with the following components:</w:t>
      </w:r>
    </w:p>
    <w:p w14:paraId="3A68AD5C" w14:textId="4E1D4EEC" w:rsidR="00AC0B18" w:rsidRDefault="00AC0B18" w:rsidP="00AC0B1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Projects which further the port’s</w:t>
      </w:r>
      <w:r w:rsidR="000A0886">
        <w:rPr>
          <w:sz w:val="24"/>
          <w:szCs w:val="24"/>
        </w:rPr>
        <w:t xml:space="preserve"> </w:t>
      </w:r>
      <w:hyperlink r:id="rId15" w:history="1">
        <w:r w:rsidR="000A0886" w:rsidRPr="000A0886">
          <w:rPr>
            <w:rStyle w:val="Hyperlink"/>
            <w:sz w:val="24"/>
            <w:szCs w:val="24"/>
          </w:rPr>
          <w:t>Strategic Plan</w:t>
        </w:r>
      </w:hyperlink>
      <w:r>
        <w:rPr>
          <w:sz w:val="24"/>
          <w:szCs w:val="24"/>
        </w:rPr>
        <w:t xml:space="preserve"> goals</w:t>
      </w:r>
    </w:p>
    <w:p w14:paraId="75DC9631" w14:textId="20336520" w:rsidR="00AC0B18" w:rsidRDefault="00AC0B18" w:rsidP="00AC0B1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Projects deemed most “ready to go”</w:t>
      </w:r>
    </w:p>
    <w:p w14:paraId="6EBB3771" w14:textId="267B5D42" w:rsidR="00AC0B18" w:rsidRPr="00AC0B18" w:rsidRDefault="00AC0B18" w:rsidP="00AC0B1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Projects where the Community Fund fills a needed gap</w:t>
      </w:r>
    </w:p>
    <w:p w14:paraId="5277CC05" w14:textId="77777777" w:rsidR="00627BA8" w:rsidRDefault="00627BA8" w:rsidP="002377B3">
      <w:pPr>
        <w:pStyle w:val="ListParagraph"/>
        <w:rPr>
          <w:sz w:val="24"/>
          <w:szCs w:val="24"/>
        </w:rPr>
      </w:pPr>
    </w:p>
    <w:p w14:paraId="13F3F870" w14:textId="7D401152" w:rsidR="00207D6F" w:rsidRPr="006C73E6" w:rsidRDefault="00207D6F" w:rsidP="00207D6F">
      <w:pPr>
        <w:rPr>
          <w:b/>
          <w:sz w:val="28"/>
          <w:szCs w:val="28"/>
          <w:u w:val="single"/>
        </w:rPr>
      </w:pPr>
      <w:r w:rsidRPr="006C73E6">
        <w:rPr>
          <w:b/>
          <w:sz w:val="28"/>
          <w:szCs w:val="28"/>
          <w:u w:val="single"/>
        </w:rPr>
        <w:t>R</w:t>
      </w:r>
      <w:r w:rsidR="006C73E6">
        <w:rPr>
          <w:b/>
          <w:sz w:val="28"/>
          <w:szCs w:val="28"/>
          <w:u w:val="single"/>
        </w:rPr>
        <w:t>EIMBURSEMENT</w:t>
      </w:r>
      <w:r w:rsidRPr="006C73E6">
        <w:rPr>
          <w:b/>
          <w:sz w:val="28"/>
          <w:szCs w:val="28"/>
          <w:u w:val="single"/>
        </w:rPr>
        <w:t xml:space="preserve"> R</w:t>
      </w:r>
      <w:r w:rsidR="006C73E6">
        <w:rPr>
          <w:b/>
          <w:sz w:val="28"/>
          <w:szCs w:val="28"/>
          <w:u w:val="single"/>
        </w:rPr>
        <w:t>EQUIREMENTS</w:t>
      </w:r>
      <w:r w:rsidRPr="006C73E6">
        <w:rPr>
          <w:b/>
          <w:sz w:val="28"/>
          <w:szCs w:val="28"/>
          <w:u w:val="single"/>
        </w:rPr>
        <w:t>:</w:t>
      </w:r>
    </w:p>
    <w:p w14:paraId="3437CB79" w14:textId="6154BD84" w:rsidR="0081330B" w:rsidRPr="0081330B" w:rsidRDefault="0081330B" w:rsidP="0081330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Applications</w:t>
      </w:r>
      <w:r w:rsidRPr="0081330B">
        <w:rPr>
          <w:sz w:val="24"/>
          <w:szCs w:val="24"/>
        </w:rPr>
        <w:t xml:space="preserve"> must include a completed W-9, proof of current nonprofit status (if applicable), and list of board/organizational configuration.</w:t>
      </w:r>
    </w:p>
    <w:p w14:paraId="118E9C8F" w14:textId="7B69215C" w:rsidR="00207D6F" w:rsidRPr="004C2577" w:rsidRDefault="00207D6F" w:rsidP="004C257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C2577">
        <w:rPr>
          <w:sz w:val="24"/>
          <w:szCs w:val="24"/>
        </w:rPr>
        <w:t xml:space="preserve">For programs and/or projects </w:t>
      </w:r>
      <w:r w:rsidR="00A33FF6">
        <w:rPr>
          <w:sz w:val="24"/>
          <w:szCs w:val="24"/>
        </w:rPr>
        <w:t>selected</w:t>
      </w:r>
      <w:r w:rsidRPr="004C2577">
        <w:rPr>
          <w:sz w:val="24"/>
          <w:szCs w:val="24"/>
        </w:rPr>
        <w:t xml:space="preserve"> </w:t>
      </w:r>
      <w:r w:rsidR="00363D03" w:rsidRPr="004C2577">
        <w:rPr>
          <w:sz w:val="24"/>
          <w:szCs w:val="24"/>
        </w:rPr>
        <w:t>for funding, the p</w:t>
      </w:r>
      <w:r w:rsidRPr="004C2577">
        <w:rPr>
          <w:sz w:val="24"/>
          <w:szCs w:val="24"/>
        </w:rPr>
        <w:t>ort will send a letter</w:t>
      </w:r>
      <w:r w:rsidR="00BC4CB0">
        <w:rPr>
          <w:sz w:val="24"/>
          <w:szCs w:val="24"/>
        </w:rPr>
        <w:t xml:space="preserve"> or email</w:t>
      </w:r>
      <w:r w:rsidRPr="004C2577">
        <w:rPr>
          <w:sz w:val="24"/>
          <w:szCs w:val="24"/>
        </w:rPr>
        <w:t xml:space="preserve"> to the applicant confirming approval and </w:t>
      </w:r>
      <w:r w:rsidR="00AC0B18">
        <w:rPr>
          <w:sz w:val="24"/>
          <w:szCs w:val="24"/>
        </w:rPr>
        <w:t>a</w:t>
      </w:r>
      <w:r w:rsidR="009D2379">
        <w:rPr>
          <w:sz w:val="24"/>
          <w:szCs w:val="24"/>
        </w:rPr>
        <w:t xml:space="preserve"> checklist for documenting all requirements have been met.</w:t>
      </w:r>
    </w:p>
    <w:p w14:paraId="2718D272" w14:textId="41D18126" w:rsidR="00207D6F" w:rsidRPr="004C2577" w:rsidRDefault="00207D6F" w:rsidP="004C257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C2577">
        <w:rPr>
          <w:sz w:val="24"/>
          <w:szCs w:val="24"/>
        </w:rPr>
        <w:t xml:space="preserve">Successful applicants will be required to submit all documentation and receipts for reimbursement up to the maximum allocated by the </w:t>
      </w:r>
      <w:r w:rsidR="00EE3370" w:rsidRPr="004C2577">
        <w:rPr>
          <w:sz w:val="24"/>
          <w:szCs w:val="24"/>
        </w:rPr>
        <w:t>program</w:t>
      </w:r>
      <w:r w:rsidRPr="004C2577">
        <w:rPr>
          <w:sz w:val="24"/>
          <w:szCs w:val="24"/>
        </w:rPr>
        <w:t>.</w:t>
      </w:r>
    </w:p>
    <w:p w14:paraId="236EEA28" w14:textId="6DC79ECF" w:rsidR="006D5E58" w:rsidRPr="004C3AC4" w:rsidRDefault="00BF10E7" w:rsidP="006D5E5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C2577">
        <w:rPr>
          <w:sz w:val="24"/>
          <w:szCs w:val="24"/>
        </w:rPr>
        <w:t xml:space="preserve">If a successful applicant needs funds in advance, supporting documentation must be submitted to the </w:t>
      </w:r>
      <w:r w:rsidR="00363D03" w:rsidRPr="004C2577">
        <w:rPr>
          <w:sz w:val="24"/>
          <w:szCs w:val="24"/>
        </w:rPr>
        <w:t>port</w:t>
      </w:r>
      <w:r w:rsidRPr="004C2577">
        <w:rPr>
          <w:sz w:val="24"/>
          <w:szCs w:val="24"/>
        </w:rPr>
        <w:t xml:space="preserve"> to substantiate and justify the pre-payment.</w:t>
      </w:r>
    </w:p>
    <w:p w14:paraId="19B80722" w14:textId="454F1A0F" w:rsidR="00207D6F" w:rsidRPr="004C2577" w:rsidRDefault="008837BF" w:rsidP="004C257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Fund recipients will provide regular updates to the port’s Community Relations Manager on how the project is progressing. </w:t>
      </w:r>
      <w:r w:rsidR="002E64A7" w:rsidRPr="004C2577">
        <w:rPr>
          <w:sz w:val="24"/>
          <w:szCs w:val="24"/>
        </w:rPr>
        <w:t xml:space="preserve">Once the project is completed, </w:t>
      </w:r>
      <w:r w:rsidR="00ED1C58">
        <w:rPr>
          <w:sz w:val="24"/>
          <w:szCs w:val="24"/>
        </w:rPr>
        <w:t xml:space="preserve">a </w:t>
      </w:r>
      <w:r w:rsidR="002E64A7" w:rsidRPr="004C2577">
        <w:rPr>
          <w:sz w:val="24"/>
          <w:szCs w:val="24"/>
        </w:rPr>
        <w:t>verbal report</w:t>
      </w:r>
      <w:r w:rsidR="00ED1C58">
        <w:rPr>
          <w:sz w:val="24"/>
          <w:szCs w:val="24"/>
        </w:rPr>
        <w:t xml:space="preserve"> and presentation</w:t>
      </w:r>
      <w:r w:rsidR="002E64A7" w:rsidRPr="004C2577">
        <w:rPr>
          <w:sz w:val="24"/>
          <w:szCs w:val="24"/>
        </w:rPr>
        <w:t xml:space="preserve"> may be requested at</w:t>
      </w:r>
      <w:r w:rsidR="004C2577">
        <w:rPr>
          <w:sz w:val="24"/>
          <w:szCs w:val="24"/>
        </w:rPr>
        <w:t xml:space="preserve"> an open public meeting of the port c</w:t>
      </w:r>
      <w:r w:rsidR="002E64A7" w:rsidRPr="004C2577">
        <w:rPr>
          <w:sz w:val="24"/>
          <w:szCs w:val="24"/>
        </w:rPr>
        <w:t>ommission.</w:t>
      </w:r>
    </w:p>
    <w:p w14:paraId="43F66451" w14:textId="204D0062" w:rsidR="00BF10E7" w:rsidRPr="000F37D6" w:rsidRDefault="00BC3C2E" w:rsidP="000F37D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applicant agrees to recognize</w:t>
      </w:r>
      <w:r w:rsidR="004C2577">
        <w:rPr>
          <w:sz w:val="24"/>
          <w:szCs w:val="24"/>
        </w:rPr>
        <w:t xml:space="preserve"> </w:t>
      </w:r>
      <w:r w:rsidR="00BF10E7" w:rsidRPr="004C2577">
        <w:rPr>
          <w:sz w:val="24"/>
          <w:szCs w:val="24"/>
        </w:rPr>
        <w:t>the Port of Vancouver</w:t>
      </w:r>
      <w:r w:rsidR="00363D03" w:rsidRPr="004C2577">
        <w:rPr>
          <w:sz w:val="24"/>
          <w:szCs w:val="24"/>
        </w:rPr>
        <w:t xml:space="preserve"> USA, including use of the p</w:t>
      </w:r>
      <w:r w:rsidR="00BF10E7" w:rsidRPr="004C2577">
        <w:rPr>
          <w:sz w:val="24"/>
          <w:szCs w:val="24"/>
        </w:rPr>
        <w:t>ort’s logo, sponsorship notation</w:t>
      </w:r>
      <w:r w:rsidR="000F37D6">
        <w:rPr>
          <w:sz w:val="24"/>
          <w:szCs w:val="24"/>
        </w:rPr>
        <w:t xml:space="preserve"> and/or statement of the port’s financial support for the </w:t>
      </w:r>
      <w:r w:rsidR="00BF10E7" w:rsidRPr="000F37D6">
        <w:rPr>
          <w:sz w:val="24"/>
          <w:szCs w:val="24"/>
        </w:rPr>
        <w:t>project/program.</w:t>
      </w:r>
      <w:r w:rsidR="00C51DCF" w:rsidRPr="000F37D6">
        <w:rPr>
          <w:sz w:val="24"/>
          <w:szCs w:val="24"/>
        </w:rPr>
        <w:t xml:space="preserve">  This must be consistent with port branding guidelines.</w:t>
      </w:r>
    </w:p>
    <w:p w14:paraId="02B7CB1D" w14:textId="63EF67F9" w:rsidR="004C2577" w:rsidRPr="00D51B3E" w:rsidRDefault="00BF10E7" w:rsidP="00D51B3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C2577">
        <w:rPr>
          <w:sz w:val="24"/>
          <w:szCs w:val="24"/>
        </w:rPr>
        <w:t xml:space="preserve">Funds cannot be used for organizational or operational expenses such as rent, salaries, </w:t>
      </w:r>
      <w:r w:rsidR="00627BA8" w:rsidRPr="004C2577">
        <w:rPr>
          <w:sz w:val="24"/>
          <w:szCs w:val="24"/>
        </w:rPr>
        <w:t xml:space="preserve">payments to consultants, </w:t>
      </w:r>
      <w:r w:rsidRPr="004C2577">
        <w:rPr>
          <w:sz w:val="24"/>
          <w:szCs w:val="24"/>
        </w:rPr>
        <w:t>utilities and/or other regular expenses.</w:t>
      </w:r>
    </w:p>
    <w:p w14:paraId="0B50CB75" w14:textId="1363BBB7" w:rsidR="00D51B3E" w:rsidRPr="00D51B3E" w:rsidRDefault="00D51B3E" w:rsidP="00D51B3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51B3E">
        <w:rPr>
          <w:sz w:val="24"/>
          <w:szCs w:val="24"/>
        </w:rPr>
        <w:t xml:space="preserve">Funds shall be used only for the applicant and cannot be </w:t>
      </w:r>
      <w:r w:rsidR="006A4895">
        <w:rPr>
          <w:sz w:val="24"/>
          <w:szCs w:val="24"/>
        </w:rPr>
        <w:t>transferred</w:t>
      </w:r>
      <w:r w:rsidRPr="00D51B3E">
        <w:rPr>
          <w:sz w:val="24"/>
          <w:szCs w:val="24"/>
        </w:rPr>
        <w:t xml:space="preserve">, </w:t>
      </w:r>
      <w:proofErr w:type="gramStart"/>
      <w:r w:rsidRPr="00D51B3E">
        <w:rPr>
          <w:sz w:val="24"/>
          <w:szCs w:val="24"/>
        </w:rPr>
        <w:t>donated</w:t>
      </w:r>
      <w:proofErr w:type="gramEnd"/>
      <w:r w:rsidRPr="00D51B3E">
        <w:rPr>
          <w:sz w:val="24"/>
          <w:szCs w:val="24"/>
        </w:rPr>
        <w:t xml:space="preserve"> or reprocessed to other organizations, projects or programs that are not within the application. Any such violation will require repayment</w:t>
      </w:r>
      <w:r w:rsidR="000F37D6">
        <w:rPr>
          <w:sz w:val="24"/>
          <w:szCs w:val="24"/>
        </w:rPr>
        <w:t xml:space="preserve"> of the full funding amount to the port.</w:t>
      </w:r>
    </w:p>
    <w:p w14:paraId="3599F224" w14:textId="767A9E94" w:rsidR="00D51B3E" w:rsidRDefault="00D51B3E" w:rsidP="00D51B3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51B3E">
        <w:rPr>
          <w:sz w:val="24"/>
          <w:szCs w:val="24"/>
        </w:rPr>
        <w:t>To be eligible, an a</w:t>
      </w:r>
      <w:r w:rsidR="00C51DCF">
        <w:rPr>
          <w:sz w:val="24"/>
          <w:szCs w:val="24"/>
        </w:rPr>
        <w:t>pplicant must be a communit</w:t>
      </w:r>
      <w:r w:rsidR="000F37D6">
        <w:rPr>
          <w:sz w:val="24"/>
          <w:szCs w:val="24"/>
        </w:rPr>
        <w:t>y</w:t>
      </w:r>
      <w:r w:rsidR="00986BCC">
        <w:rPr>
          <w:sz w:val="24"/>
          <w:szCs w:val="24"/>
        </w:rPr>
        <w:t xml:space="preserve"> group</w:t>
      </w:r>
      <w:r w:rsidR="000F37D6">
        <w:rPr>
          <w:sz w:val="24"/>
          <w:szCs w:val="24"/>
        </w:rPr>
        <w:t xml:space="preserve">, </w:t>
      </w:r>
      <w:r w:rsidRPr="00D51B3E">
        <w:rPr>
          <w:sz w:val="24"/>
          <w:szCs w:val="24"/>
        </w:rPr>
        <w:t>non-profit</w:t>
      </w:r>
      <w:r w:rsidR="000F37D6">
        <w:rPr>
          <w:sz w:val="24"/>
          <w:szCs w:val="24"/>
        </w:rPr>
        <w:t xml:space="preserve"> organization or </w:t>
      </w:r>
      <w:proofErr w:type="gramStart"/>
      <w:r w:rsidR="00986BCC">
        <w:rPr>
          <w:sz w:val="24"/>
          <w:szCs w:val="24"/>
        </w:rPr>
        <w:t>publicly</w:t>
      </w:r>
      <w:r w:rsidR="00D50489">
        <w:rPr>
          <w:sz w:val="24"/>
          <w:szCs w:val="24"/>
        </w:rPr>
        <w:t>-</w:t>
      </w:r>
      <w:r w:rsidR="00986BCC">
        <w:rPr>
          <w:sz w:val="24"/>
          <w:szCs w:val="24"/>
        </w:rPr>
        <w:t>supported</w:t>
      </w:r>
      <w:proofErr w:type="gramEnd"/>
      <w:r w:rsidR="00986BCC">
        <w:rPr>
          <w:sz w:val="24"/>
          <w:szCs w:val="24"/>
        </w:rPr>
        <w:t xml:space="preserve"> education group.</w:t>
      </w:r>
    </w:p>
    <w:p w14:paraId="477B5D50" w14:textId="2B727BAD" w:rsidR="009A3551" w:rsidRPr="00D51B3E" w:rsidRDefault="009A3551" w:rsidP="00D51B3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An investment by the Port of Vancouver USA in one year to an organization or project does not constitute an obligation for future investments.  </w:t>
      </w:r>
    </w:p>
    <w:p w14:paraId="613D77FF" w14:textId="2C8F7012" w:rsidR="00D51B3E" w:rsidRDefault="00D51B3E" w:rsidP="00D51B3E">
      <w:pPr>
        <w:rPr>
          <w:sz w:val="24"/>
          <w:szCs w:val="24"/>
        </w:rPr>
      </w:pPr>
    </w:p>
    <w:p w14:paraId="57D0823B" w14:textId="00A66799" w:rsidR="00D51B3E" w:rsidRPr="006C73E6" w:rsidRDefault="006C73E6" w:rsidP="00D51B3E">
      <w:pPr>
        <w:rPr>
          <w:b/>
          <w:sz w:val="28"/>
          <w:szCs w:val="28"/>
          <w:u w:val="single"/>
        </w:rPr>
      </w:pPr>
      <w:r w:rsidRPr="006C73E6">
        <w:rPr>
          <w:b/>
          <w:sz w:val="28"/>
          <w:szCs w:val="28"/>
          <w:u w:val="single"/>
        </w:rPr>
        <w:t>RESTRICTIONS</w:t>
      </w:r>
    </w:p>
    <w:p w14:paraId="410146AF" w14:textId="5A392F9E" w:rsidR="00D51B3E" w:rsidRDefault="00D51B3E" w:rsidP="00D51B3E">
      <w:pPr>
        <w:rPr>
          <w:sz w:val="24"/>
          <w:szCs w:val="24"/>
        </w:rPr>
      </w:pPr>
      <w:r>
        <w:rPr>
          <w:sz w:val="24"/>
          <w:szCs w:val="24"/>
        </w:rPr>
        <w:t>Funds will not be awarded to:</w:t>
      </w:r>
    </w:p>
    <w:p w14:paraId="5EE4A912" w14:textId="4058C3DD" w:rsidR="00D51B3E" w:rsidRDefault="00D51B3E" w:rsidP="00D51B3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Churches, schools, </w:t>
      </w:r>
      <w:r w:rsidR="000F37D6">
        <w:rPr>
          <w:sz w:val="24"/>
          <w:szCs w:val="24"/>
        </w:rPr>
        <w:t>or</w:t>
      </w:r>
      <w:r>
        <w:rPr>
          <w:sz w:val="24"/>
          <w:szCs w:val="24"/>
        </w:rPr>
        <w:t xml:space="preserve"> religious organizations where port funds may be used for religious purposes</w:t>
      </w:r>
    </w:p>
    <w:p w14:paraId="4C750DA5" w14:textId="0C2E5636" w:rsidR="00D51B3E" w:rsidRDefault="00D51B3E" w:rsidP="00D51B3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For-profit entities</w:t>
      </w:r>
    </w:p>
    <w:p w14:paraId="68AE1EAC" w14:textId="5830EC88" w:rsidR="00D51B3E" w:rsidRDefault="00D51B3E" w:rsidP="00D51B3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Groups that discriminate </w:t>
      </w:r>
      <w:proofErr w:type="gramStart"/>
      <w:r>
        <w:rPr>
          <w:sz w:val="24"/>
          <w:szCs w:val="24"/>
        </w:rPr>
        <w:t>on the basis of</w:t>
      </w:r>
      <w:proofErr w:type="gramEnd"/>
      <w:r>
        <w:rPr>
          <w:sz w:val="24"/>
          <w:szCs w:val="24"/>
        </w:rPr>
        <w:t xml:space="preserve"> age, race, sex, sexual orientation or national origin</w:t>
      </w:r>
    </w:p>
    <w:p w14:paraId="67EF0734" w14:textId="5EE3792D" w:rsidR="00D51B3E" w:rsidRDefault="00BC3C2E" w:rsidP="00D51B3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Groups with which the port has been or is</w:t>
      </w:r>
      <w:r w:rsidR="00D51B3E">
        <w:rPr>
          <w:sz w:val="24"/>
          <w:szCs w:val="24"/>
        </w:rPr>
        <w:t xml:space="preserve"> currently in litigation</w:t>
      </w:r>
    </w:p>
    <w:p w14:paraId="2D8C5938" w14:textId="7FE47C69" w:rsidR="00D51B3E" w:rsidRDefault="00D51B3E" w:rsidP="00D51B3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Political </w:t>
      </w:r>
      <w:r w:rsidR="00C51DCF">
        <w:rPr>
          <w:sz w:val="24"/>
          <w:szCs w:val="24"/>
        </w:rPr>
        <w:t xml:space="preserve">organizations, </w:t>
      </w:r>
      <w:proofErr w:type="gramStart"/>
      <w:r>
        <w:rPr>
          <w:sz w:val="24"/>
          <w:szCs w:val="24"/>
        </w:rPr>
        <w:t>campaigns</w:t>
      </w:r>
      <w:proofErr w:type="gramEnd"/>
      <w:r>
        <w:rPr>
          <w:sz w:val="24"/>
          <w:szCs w:val="24"/>
        </w:rPr>
        <w:t xml:space="preserve"> or parties</w:t>
      </w:r>
    </w:p>
    <w:p w14:paraId="659BF90D" w14:textId="1915852C" w:rsidR="00D51B3E" w:rsidRDefault="00D51B3E" w:rsidP="00D51B3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Unions doing work with the port or representing port employees</w:t>
      </w:r>
    </w:p>
    <w:p w14:paraId="69A29D6F" w14:textId="7B85C1D3" w:rsidR="00D51B3E" w:rsidRDefault="00D51B3E" w:rsidP="00D51B3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Current port employees, board members or their families</w:t>
      </w:r>
    </w:p>
    <w:p w14:paraId="5569BB41" w14:textId="1F8329F9" w:rsidR="00C51DCF" w:rsidRDefault="000F37D6" w:rsidP="00D51B3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Groups</w:t>
      </w:r>
      <w:r w:rsidR="00C51DCF">
        <w:rPr>
          <w:sz w:val="24"/>
          <w:szCs w:val="24"/>
        </w:rPr>
        <w:t xml:space="preserve"> outside the port district</w:t>
      </w:r>
      <w:r>
        <w:rPr>
          <w:sz w:val="24"/>
          <w:szCs w:val="24"/>
        </w:rPr>
        <w:t>;</w:t>
      </w:r>
      <w:r w:rsidR="00303610">
        <w:rPr>
          <w:sz w:val="24"/>
          <w:szCs w:val="24"/>
        </w:rPr>
        <w:t xml:space="preserve"> </w:t>
      </w:r>
      <w:r w:rsidR="00986BCC">
        <w:rPr>
          <w:sz w:val="24"/>
          <w:szCs w:val="24"/>
        </w:rPr>
        <w:t>or projects taking place outside</w:t>
      </w:r>
      <w:r w:rsidR="00303610">
        <w:rPr>
          <w:sz w:val="24"/>
          <w:szCs w:val="24"/>
        </w:rPr>
        <w:t xml:space="preserve"> port district</w:t>
      </w:r>
      <w:r w:rsidR="008B5BB2">
        <w:rPr>
          <w:sz w:val="24"/>
          <w:szCs w:val="24"/>
        </w:rPr>
        <w:t xml:space="preserve"> boundaries</w:t>
      </w:r>
    </w:p>
    <w:p w14:paraId="28A23FF1" w14:textId="2C2512A0" w:rsidR="00735BC0" w:rsidRDefault="00735BC0" w:rsidP="00D51B3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 project that has</w:t>
      </w:r>
      <w:r w:rsidR="002A6A9A">
        <w:rPr>
          <w:sz w:val="24"/>
          <w:szCs w:val="24"/>
        </w:rPr>
        <w:t xml:space="preserve"> already</w:t>
      </w:r>
      <w:r>
        <w:rPr>
          <w:sz w:val="24"/>
          <w:szCs w:val="24"/>
        </w:rPr>
        <w:t xml:space="preserve"> received funding twice</w:t>
      </w:r>
      <w:r w:rsidR="00BC3C2E">
        <w:rPr>
          <w:sz w:val="24"/>
          <w:szCs w:val="24"/>
        </w:rPr>
        <w:t xml:space="preserve"> in a five</w:t>
      </w:r>
      <w:r w:rsidR="006A4895">
        <w:rPr>
          <w:sz w:val="24"/>
          <w:szCs w:val="24"/>
        </w:rPr>
        <w:t>-</w:t>
      </w:r>
      <w:r w:rsidR="00BC3C2E">
        <w:rPr>
          <w:sz w:val="24"/>
          <w:szCs w:val="24"/>
        </w:rPr>
        <w:t>year period</w:t>
      </w:r>
    </w:p>
    <w:p w14:paraId="4F5C406A" w14:textId="7912E914" w:rsidR="006A4895" w:rsidRDefault="006A4895" w:rsidP="00D51B3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City, </w:t>
      </w:r>
      <w:proofErr w:type="gramStart"/>
      <w:r>
        <w:rPr>
          <w:sz w:val="24"/>
          <w:szCs w:val="24"/>
        </w:rPr>
        <w:t>county</w:t>
      </w:r>
      <w:proofErr w:type="gramEnd"/>
      <w:r>
        <w:rPr>
          <w:sz w:val="24"/>
          <w:szCs w:val="24"/>
        </w:rPr>
        <w:t xml:space="preserve"> or other government entities</w:t>
      </w:r>
    </w:p>
    <w:p w14:paraId="1725F698" w14:textId="5B4AFAC3" w:rsidR="00D51B3E" w:rsidRDefault="00D51B3E" w:rsidP="00D51B3E">
      <w:pPr>
        <w:ind w:left="360"/>
        <w:rPr>
          <w:sz w:val="24"/>
          <w:szCs w:val="24"/>
        </w:rPr>
      </w:pPr>
    </w:p>
    <w:p w14:paraId="03B8E7FA" w14:textId="41D4F024" w:rsidR="00627BA8" w:rsidRPr="006C73E6" w:rsidRDefault="006C73E6" w:rsidP="00627BA8">
      <w:pPr>
        <w:rPr>
          <w:b/>
          <w:sz w:val="28"/>
          <w:szCs w:val="28"/>
          <w:u w:val="single"/>
        </w:rPr>
      </w:pPr>
      <w:r w:rsidRPr="006C73E6">
        <w:rPr>
          <w:b/>
          <w:sz w:val="28"/>
          <w:szCs w:val="28"/>
          <w:u w:val="single"/>
        </w:rPr>
        <w:t>ADDITIONAL CONSIDERATIONS:</w:t>
      </w:r>
    </w:p>
    <w:p w14:paraId="6E4D82B9" w14:textId="29E0F14C" w:rsidR="002E64A7" w:rsidRDefault="002E64A7" w:rsidP="002377B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Applications should not seek financial support for on-going operations.</w:t>
      </w:r>
    </w:p>
    <w:p w14:paraId="545C2573" w14:textId="0D54FCD4" w:rsidR="00D51B3E" w:rsidRDefault="00BC4145" w:rsidP="002377B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Accepting funds</w:t>
      </w:r>
      <w:r w:rsidR="00D51B3E">
        <w:rPr>
          <w:sz w:val="24"/>
          <w:szCs w:val="24"/>
        </w:rPr>
        <w:t xml:space="preserve"> from the port will subject</w:t>
      </w:r>
      <w:r>
        <w:rPr>
          <w:sz w:val="24"/>
          <w:szCs w:val="24"/>
        </w:rPr>
        <w:t xml:space="preserve"> applicants</w:t>
      </w:r>
      <w:r w:rsidR="00D51B3E">
        <w:rPr>
          <w:sz w:val="24"/>
          <w:szCs w:val="24"/>
        </w:rPr>
        <w:t xml:space="preserve"> to state audits </w:t>
      </w:r>
      <w:r w:rsidR="000F37D6">
        <w:rPr>
          <w:sz w:val="24"/>
          <w:szCs w:val="24"/>
        </w:rPr>
        <w:t xml:space="preserve">regarding </w:t>
      </w:r>
      <w:r w:rsidR="00D51B3E">
        <w:rPr>
          <w:sz w:val="24"/>
          <w:szCs w:val="24"/>
        </w:rPr>
        <w:t>use of funds</w:t>
      </w:r>
      <w:r w:rsidR="000F37D6">
        <w:rPr>
          <w:sz w:val="24"/>
          <w:szCs w:val="24"/>
        </w:rPr>
        <w:t>.</w:t>
      </w:r>
      <w:r w:rsidR="00D51B3E">
        <w:rPr>
          <w:sz w:val="24"/>
          <w:szCs w:val="24"/>
        </w:rPr>
        <w:t xml:space="preserve"> </w:t>
      </w:r>
      <w:r w:rsidR="000F37D6">
        <w:rPr>
          <w:sz w:val="24"/>
          <w:szCs w:val="24"/>
        </w:rPr>
        <w:t xml:space="preserve"> The </w:t>
      </w:r>
      <w:r w:rsidR="00D51B3E">
        <w:rPr>
          <w:sz w:val="24"/>
          <w:szCs w:val="24"/>
        </w:rPr>
        <w:t xml:space="preserve">port will require information on the use of the funds </w:t>
      </w:r>
      <w:r w:rsidR="000F37D6">
        <w:rPr>
          <w:sz w:val="24"/>
          <w:szCs w:val="24"/>
        </w:rPr>
        <w:t>for inclusion in</w:t>
      </w:r>
      <w:r w:rsidR="00D51B3E">
        <w:rPr>
          <w:sz w:val="24"/>
          <w:szCs w:val="24"/>
        </w:rPr>
        <w:t xml:space="preserve"> the port’s annual audit reports.</w:t>
      </w:r>
    </w:p>
    <w:p w14:paraId="68531E9A" w14:textId="1E5ABE13" w:rsidR="00861F5C" w:rsidRDefault="00861F5C" w:rsidP="00861F5C">
      <w:pPr>
        <w:pStyle w:val="ListParagraph"/>
        <w:rPr>
          <w:sz w:val="24"/>
          <w:szCs w:val="24"/>
        </w:rPr>
      </w:pPr>
    </w:p>
    <w:p w14:paraId="1A3AAFD4" w14:textId="58781215" w:rsidR="00B24D86" w:rsidRDefault="00B24D86" w:rsidP="00861F5C">
      <w:pPr>
        <w:pStyle w:val="ListParagraph"/>
        <w:rPr>
          <w:sz w:val="24"/>
          <w:szCs w:val="24"/>
        </w:rPr>
      </w:pPr>
    </w:p>
    <w:p w14:paraId="115AA711" w14:textId="77777777" w:rsidR="00B24D86" w:rsidRDefault="00B24D86" w:rsidP="00861F5C">
      <w:pPr>
        <w:pStyle w:val="ListParagraph"/>
        <w:rPr>
          <w:sz w:val="24"/>
          <w:szCs w:val="24"/>
        </w:rPr>
      </w:pPr>
    </w:p>
    <w:p w14:paraId="0607B1A6" w14:textId="104FD3BF" w:rsidR="00BF10E7" w:rsidRPr="006C73E6" w:rsidRDefault="006C73E6" w:rsidP="00BF10E7">
      <w:pPr>
        <w:rPr>
          <w:b/>
          <w:sz w:val="28"/>
          <w:szCs w:val="28"/>
          <w:u w:val="single"/>
        </w:rPr>
      </w:pPr>
      <w:r w:rsidRPr="006C73E6">
        <w:rPr>
          <w:b/>
          <w:sz w:val="28"/>
          <w:szCs w:val="28"/>
          <w:u w:val="single"/>
        </w:rPr>
        <w:lastRenderedPageBreak/>
        <w:t>REFERENCES:</w:t>
      </w:r>
    </w:p>
    <w:p w14:paraId="7036F23C" w14:textId="0E65AEF1" w:rsidR="00BF10E7" w:rsidRDefault="00BF10E7" w:rsidP="00BF10E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Port of Vancouver</w:t>
      </w:r>
      <w:r w:rsidR="00601EE8">
        <w:rPr>
          <w:sz w:val="24"/>
          <w:szCs w:val="24"/>
        </w:rPr>
        <w:t xml:space="preserve"> USA</w:t>
      </w:r>
      <w:r>
        <w:rPr>
          <w:sz w:val="24"/>
          <w:szCs w:val="24"/>
        </w:rPr>
        <w:t xml:space="preserve"> </w:t>
      </w:r>
      <w:hyperlink r:id="rId16" w:history="1">
        <w:r w:rsidR="000A0886" w:rsidRPr="000A0886">
          <w:rPr>
            <w:rStyle w:val="Hyperlink"/>
            <w:sz w:val="24"/>
            <w:szCs w:val="24"/>
          </w:rPr>
          <w:t>Strategic Plan and Mission Statement</w:t>
        </w:r>
      </w:hyperlink>
      <w:r w:rsidR="000A0886">
        <w:rPr>
          <w:sz w:val="24"/>
          <w:szCs w:val="24"/>
        </w:rPr>
        <w:t xml:space="preserve"> and </w:t>
      </w:r>
      <w:hyperlink r:id="rId17" w:history="1">
        <w:r w:rsidR="000A0886" w:rsidRPr="00085D15">
          <w:rPr>
            <w:rStyle w:val="Hyperlink"/>
            <w:sz w:val="24"/>
            <w:szCs w:val="24"/>
          </w:rPr>
          <w:t>port district map</w:t>
        </w:r>
      </w:hyperlink>
      <w:r w:rsidR="000A0886" w:rsidRPr="00085D15">
        <w:rPr>
          <w:color w:val="000000" w:themeColor="text1"/>
          <w:sz w:val="24"/>
          <w:szCs w:val="24"/>
        </w:rPr>
        <w:t xml:space="preserve">. </w:t>
      </w:r>
      <w:r w:rsidRPr="00085D15">
        <w:rPr>
          <w:color w:val="000000" w:themeColor="text1"/>
          <w:sz w:val="24"/>
          <w:szCs w:val="24"/>
        </w:rPr>
        <w:t xml:space="preserve"> </w:t>
      </w:r>
    </w:p>
    <w:p w14:paraId="06F7EC33" w14:textId="234838CE" w:rsidR="00BF10E7" w:rsidRDefault="00BF10E7" w:rsidP="00BF10E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9D2379">
        <w:rPr>
          <w:sz w:val="24"/>
          <w:szCs w:val="24"/>
        </w:rPr>
        <w:t>evised Code of Washington</w:t>
      </w:r>
      <w:r>
        <w:rPr>
          <w:sz w:val="24"/>
          <w:szCs w:val="24"/>
        </w:rPr>
        <w:t xml:space="preserve"> Chapter 53.08</w:t>
      </w:r>
      <w:r w:rsidR="008B5BB2">
        <w:rPr>
          <w:sz w:val="24"/>
          <w:szCs w:val="24"/>
        </w:rPr>
        <w:t xml:space="preserve"> and sections</w:t>
      </w:r>
      <w:r>
        <w:rPr>
          <w:sz w:val="24"/>
          <w:szCs w:val="24"/>
        </w:rPr>
        <w:t xml:space="preserve"> </w:t>
      </w:r>
      <w:hyperlink r:id="rId18" w:history="1">
        <w:r w:rsidRPr="009D2379">
          <w:rPr>
            <w:rStyle w:val="Hyperlink"/>
            <w:sz w:val="24"/>
            <w:szCs w:val="24"/>
          </w:rPr>
          <w:t>53.08.245</w:t>
        </w:r>
      </w:hyperlink>
      <w:r>
        <w:rPr>
          <w:sz w:val="24"/>
          <w:szCs w:val="24"/>
        </w:rPr>
        <w:t xml:space="preserve"> and </w:t>
      </w:r>
      <w:hyperlink r:id="rId19" w:history="1">
        <w:r w:rsidRPr="009D2379">
          <w:rPr>
            <w:rStyle w:val="Hyperlink"/>
            <w:sz w:val="24"/>
            <w:szCs w:val="24"/>
          </w:rPr>
          <w:t>53.08.255</w:t>
        </w:r>
      </w:hyperlink>
    </w:p>
    <w:p w14:paraId="37E6E70C" w14:textId="7F86194B" w:rsidR="006B6AE7" w:rsidRDefault="00143E1E" w:rsidP="009A3551">
      <w:pPr>
        <w:pStyle w:val="ListParagraph"/>
        <w:numPr>
          <w:ilvl w:val="0"/>
          <w:numId w:val="5"/>
        </w:numPr>
        <w:rPr>
          <w:sz w:val="24"/>
          <w:szCs w:val="24"/>
        </w:rPr>
      </w:pPr>
      <w:hyperlink r:id="rId20" w:history="1">
        <w:r w:rsidR="00140186" w:rsidRPr="009D2379">
          <w:rPr>
            <w:rStyle w:val="Hyperlink"/>
            <w:sz w:val="24"/>
            <w:szCs w:val="24"/>
          </w:rPr>
          <w:t>Article VIII section 7</w:t>
        </w:r>
      </w:hyperlink>
      <w:r w:rsidR="00140186">
        <w:rPr>
          <w:sz w:val="24"/>
          <w:szCs w:val="24"/>
        </w:rPr>
        <w:t xml:space="preserve"> of the Washington State Constitution prohibits</w:t>
      </w:r>
      <w:r w:rsidR="00DD4A0D">
        <w:rPr>
          <w:sz w:val="24"/>
          <w:szCs w:val="24"/>
        </w:rPr>
        <w:t xml:space="preserve"> Washington state ports</w:t>
      </w:r>
      <w:r w:rsidR="00140186">
        <w:rPr>
          <w:sz w:val="24"/>
          <w:szCs w:val="24"/>
        </w:rPr>
        <w:t xml:space="preserve"> from loaning or gifting state funds, </w:t>
      </w:r>
      <w:proofErr w:type="gramStart"/>
      <w:r w:rsidR="00140186">
        <w:rPr>
          <w:sz w:val="24"/>
          <w:szCs w:val="24"/>
        </w:rPr>
        <w:t>property</w:t>
      </w:r>
      <w:proofErr w:type="gramEnd"/>
      <w:r w:rsidR="00140186">
        <w:rPr>
          <w:sz w:val="24"/>
          <w:szCs w:val="24"/>
        </w:rPr>
        <w:t xml:space="preserve"> or credit.</w:t>
      </w:r>
    </w:p>
    <w:p w14:paraId="110A7A26" w14:textId="77777777" w:rsidR="00445140" w:rsidRPr="00601EE8" w:rsidRDefault="00445140" w:rsidP="00445140">
      <w:pPr>
        <w:pStyle w:val="ListParagraph"/>
        <w:rPr>
          <w:color w:val="000000" w:themeColor="text1"/>
          <w:sz w:val="24"/>
          <w:szCs w:val="24"/>
        </w:rPr>
      </w:pPr>
    </w:p>
    <w:p w14:paraId="44A3DF38" w14:textId="2FF19EF3" w:rsidR="00445140" w:rsidRPr="00445140" w:rsidRDefault="00445140" w:rsidP="00445140">
      <w:pPr>
        <w:rPr>
          <w:b/>
          <w:sz w:val="28"/>
          <w:szCs w:val="28"/>
        </w:rPr>
      </w:pPr>
      <w:r w:rsidRPr="00445140">
        <w:rPr>
          <w:b/>
          <w:sz w:val="28"/>
          <w:szCs w:val="28"/>
        </w:rPr>
        <w:t>QUESTIONS:</w:t>
      </w:r>
    </w:p>
    <w:p w14:paraId="636B98A8" w14:textId="533E6453" w:rsidR="00445140" w:rsidRPr="00445140" w:rsidRDefault="00445140" w:rsidP="00445140">
      <w:pPr>
        <w:rPr>
          <w:sz w:val="24"/>
          <w:szCs w:val="24"/>
        </w:rPr>
      </w:pPr>
      <w:r>
        <w:rPr>
          <w:sz w:val="24"/>
          <w:szCs w:val="24"/>
        </w:rPr>
        <w:t>Contact Julie Rawls, Community Relations Manager at 360-</w:t>
      </w:r>
      <w:r w:rsidR="00D50489">
        <w:rPr>
          <w:sz w:val="24"/>
          <w:szCs w:val="24"/>
        </w:rPr>
        <w:t>448-</w:t>
      </w:r>
      <w:r w:rsidR="00A05EF1">
        <w:rPr>
          <w:sz w:val="24"/>
          <w:szCs w:val="24"/>
        </w:rPr>
        <w:t>8615</w:t>
      </w:r>
      <w:r>
        <w:rPr>
          <w:sz w:val="24"/>
          <w:szCs w:val="24"/>
        </w:rPr>
        <w:t xml:space="preserve"> or jrawls@portanusa.com.</w:t>
      </w:r>
    </w:p>
    <w:sectPr w:rsidR="00445140" w:rsidRPr="00445140" w:rsidSect="00445140">
      <w:headerReference w:type="default" r:id="rId21"/>
      <w:footerReference w:type="default" r:id="rId2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07A23" w14:textId="77777777" w:rsidR="00D823F8" w:rsidRDefault="00D823F8" w:rsidP="00107FE0">
      <w:pPr>
        <w:spacing w:after="0" w:line="240" w:lineRule="auto"/>
      </w:pPr>
      <w:r>
        <w:separator/>
      </w:r>
    </w:p>
  </w:endnote>
  <w:endnote w:type="continuationSeparator" w:id="0">
    <w:p w14:paraId="6C98464E" w14:textId="77777777" w:rsidR="00D823F8" w:rsidRDefault="00D823F8" w:rsidP="0010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19059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160CFC" w14:textId="6268631A" w:rsidR="00390CC1" w:rsidRDefault="00390C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26DCEC" w14:textId="77777777" w:rsidR="00107FE0" w:rsidRDefault="00107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27FF7" w14:textId="77777777" w:rsidR="00D823F8" w:rsidRDefault="00D823F8" w:rsidP="00107FE0">
      <w:pPr>
        <w:spacing w:after="0" w:line="240" w:lineRule="auto"/>
      </w:pPr>
      <w:r>
        <w:separator/>
      </w:r>
    </w:p>
  </w:footnote>
  <w:footnote w:type="continuationSeparator" w:id="0">
    <w:p w14:paraId="2BA11414" w14:textId="77777777" w:rsidR="00D823F8" w:rsidRDefault="00D823F8" w:rsidP="0010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F297" w14:textId="3FB31097" w:rsidR="00107FE0" w:rsidRDefault="00107F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2C29"/>
    <w:multiLevelType w:val="hybridMultilevel"/>
    <w:tmpl w:val="A4E0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C73E0"/>
    <w:multiLevelType w:val="hybridMultilevel"/>
    <w:tmpl w:val="B99C4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12329"/>
    <w:multiLevelType w:val="hybridMultilevel"/>
    <w:tmpl w:val="EA9CE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84456"/>
    <w:multiLevelType w:val="hybridMultilevel"/>
    <w:tmpl w:val="C46A8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534A9"/>
    <w:multiLevelType w:val="hybridMultilevel"/>
    <w:tmpl w:val="D0BA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32ACF"/>
    <w:multiLevelType w:val="hybridMultilevel"/>
    <w:tmpl w:val="5F40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B05E4"/>
    <w:multiLevelType w:val="hybridMultilevel"/>
    <w:tmpl w:val="6650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21B00"/>
    <w:multiLevelType w:val="hybridMultilevel"/>
    <w:tmpl w:val="F5BE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A38"/>
    <w:multiLevelType w:val="hybridMultilevel"/>
    <w:tmpl w:val="58CA9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77252"/>
    <w:multiLevelType w:val="hybridMultilevel"/>
    <w:tmpl w:val="E4E60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34CFC"/>
    <w:multiLevelType w:val="hybridMultilevel"/>
    <w:tmpl w:val="2834D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812"/>
    <w:rsid w:val="00001399"/>
    <w:rsid w:val="000047F5"/>
    <w:rsid w:val="00085D15"/>
    <w:rsid w:val="000A0886"/>
    <w:rsid w:val="000A2BF7"/>
    <w:rsid w:val="000F37D6"/>
    <w:rsid w:val="000F6091"/>
    <w:rsid w:val="00107FE0"/>
    <w:rsid w:val="0012096F"/>
    <w:rsid w:val="00140186"/>
    <w:rsid w:val="00143E1E"/>
    <w:rsid w:val="001B205C"/>
    <w:rsid w:val="00207D6F"/>
    <w:rsid w:val="002377B3"/>
    <w:rsid w:val="002763CE"/>
    <w:rsid w:val="0029161A"/>
    <w:rsid w:val="002A43A8"/>
    <w:rsid w:val="002A6A9A"/>
    <w:rsid w:val="002D560F"/>
    <w:rsid w:val="002E64A7"/>
    <w:rsid w:val="00303610"/>
    <w:rsid w:val="00363D03"/>
    <w:rsid w:val="00390CC1"/>
    <w:rsid w:val="003A38C2"/>
    <w:rsid w:val="00445140"/>
    <w:rsid w:val="004B0D5F"/>
    <w:rsid w:val="004C2577"/>
    <w:rsid w:val="004C3AC4"/>
    <w:rsid w:val="005302F9"/>
    <w:rsid w:val="005336E7"/>
    <w:rsid w:val="0057589C"/>
    <w:rsid w:val="00601EE8"/>
    <w:rsid w:val="00627BA8"/>
    <w:rsid w:val="00673E1E"/>
    <w:rsid w:val="006A4895"/>
    <w:rsid w:val="006B6AE7"/>
    <w:rsid w:val="006C73E6"/>
    <w:rsid w:val="006D5E58"/>
    <w:rsid w:val="006E4069"/>
    <w:rsid w:val="00735BC0"/>
    <w:rsid w:val="0078410A"/>
    <w:rsid w:val="007A61BD"/>
    <w:rsid w:val="007B3B2E"/>
    <w:rsid w:val="007F2A54"/>
    <w:rsid w:val="00803DFA"/>
    <w:rsid w:val="0081330B"/>
    <w:rsid w:val="00861F5C"/>
    <w:rsid w:val="00867224"/>
    <w:rsid w:val="00876BA2"/>
    <w:rsid w:val="008837BF"/>
    <w:rsid w:val="008B059B"/>
    <w:rsid w:val="008B178F"/>
    <w:rsid w:val="008B5BB2"/>
    <w:rsid w:val="008F733B"/>
    <w:rsid w:val="008F7939"/>
    <w:rsid w:val="00927F5E"/>
    <w:rsid w:val="00933F40"/>
    <w:rsid w:val="00942C3F"/>
    <w:rsid w:val="0098417C"/>
    <w:rsid w:val="00986BCC"/>
    <w:rsid w:val="00996E1E"/>
    <w:rsid w:val="009A3551"/>
    <w:rsid w:val="009A3F0D"/>
    <w:rsid w:val="009D2379"/>
    <w:rsid w:val="009E694C"/>
    <w:rsid w:val="00A05EF1"/>
    <w:rsid w:val="00A153E1"/>
    <w:rsid w:val="00A33FF6"/>
    <w:rsid w:val="00A8471F"/>
    <w:rsid w:val="00AA6C12"/>
    <w:rsid w:val="00AB01AC"/>
    <w:rsid w:val="00AC0B18"/>
    <w:rsid w:val="00B15F90"/>
    <w:rsid w:val="00B173BE"/>
    <w:rsid w:val="00B224E7"/>
    <w:rsid w:val="00B24D86"/>
    <w:rsid w:val="00B5131D"/>
    <w:rsid w:val="00BC3C2E"/>
    <w:rsid w:val="00BC4145"/>
    <w:rsid w:val="00BC4CB0"/>
    <w:rsid w:val="00BE7EC9"/>
    <w:rsid w:val="00BF10E7"/>
    <w:rsid w:val="00C13CD8"/>
    <w:rsid w:val="00C51DCF"/>
    <w:rsid w:val="00CB727B"/>
    <w:rsid w:val="00CC6DA0"/>
    <w:rsid w:val="00D01C0F"/>
    <w:rsid w:val="00D35B78"/>
    <w:rsid w:val="00D50489"/>
    <w:rsid w:val="00D51B3E"/>
    <w:rsid w:val="00D823F8"/>
    <w:rsid w:val="00DB2949"/>
    <w:rsid w:val="00DD4A0D"/>
    <w:rsid w:val="00DF1583"/>
    <w:rsid w:val="00E05446"/>
    <w:rsid w:val="00E26229"/>
    <w:rsid w:val="00E81CD0"/>
    <w:rsid w:val="00EB5624"/>
    <w:rsid w:val="00ED1C58"/>
    <w:rsid w:val="00ED29D8"/>
    <w:rsid w:val="00EE3370"/>
    <w:rsid w:val="00EF42A3"/>
    <w:rsid w:val="00F33812"/>
    <w:rsid w:val="00F9345D"/>
    <w:rsid w:val="00FA343A"/>
    <w:rsid w:val="00FE1776"/>
    <w:rsid w:val="00FE43DD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19C36"/>
  <w15:chartTrackingRefBased/>
  <w15:docId w15:val="{FC5D193A-FE5A-4F6D-93F3-CFA32F15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9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0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9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9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96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54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44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0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FE0"/>
  </w:style>
  <w:style w:type="paragraph" w:styleId="Footer">
    <w:name w:val="footer"/>
    <w:basedOn w:val="Normal"/>
    <w:link w:val="FooterChar"/>
    <w:uiPriority w:val="99"/>
    <w:unhideWhenUsed/>
    <w:rsid w:val="0010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FE0"/>
  </w:style>
  <w:style w:type="character" w:styleId="FollowedHyperlink">
    <w:name w:val="FollowedHyperlink"/>
    <w:basedOn w:val="DefaultParagraphFont"/>
    <w:uiPriority w:val="99"/>
    <w:semiHidden/>
    <w:unhideWhenUsed/>
    <w:rsid w:val="000A0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portvanusa.com/assets/POV-district-map-2020-Final-RVSD.pdf" TargetMode="External"/><Relationship Id="rId18" Type="http://schemas.openxmlformats.org/officeDocument/2006/relationships/hyperlink" Target="https://app.leg.wa.gov/RCW/default.aspx?cite=53.08.245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yperlink" Target="https://www.portvanusa.com/assets/POV-district-map-2020-Final-RVSD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ortvanusa.com/about/strategic-plan/" TargetMode="External"/><Relationship Id="rId20" Type="http://schemas.openxmlformats.org/officeDocument/2006/relationships/hyperlink" Target="http://leg.wa.gov/LawsAndAgencyRules/Pages/constitution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portvanusa.com/about/strategic-plan/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app.leg.wa.gov/RCW/default.aspx?cite=53.08.255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ortvanusa.com/about/strategic-plan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B505AF583DC4D96B4D5DCCD930BD0" ma:contentTypeVersion="15" ma:contentTypeDescription="Create a new document." ma:contentTypeScope="" ma:versionID="32771461623f2adc4b16050226d65e39">
  <xsd:schema xmlns:xsd="http://www.w3.org/2001/XMLSchema" xmlns:xs="http://www.w3.org/2001/XMLSchema" xmlns:p="http://schemas.microsoft.com/office/2006/metadata/properties" xmlns:ns2="e7364ccf-8a6c-4eef-b2ae-a182b9d16ae9" xmlns:ns3="ea0ac799-efe1-4d13-92e8-0e8684e3b33f" targetNamespace="http://schemas.microsoft.com/office/2006/metadata/properties" ma:root="true" ma:fieldsID="ed04baa999f36c01f4d801236df7f6e3" ns2:_="" ns3:_="">
    <xsd:import namespace="e7364ccf-8a6c-4eef-b2ae-a182b9d16ae9"/>
    <xsd:import namespace="ea0ac799-efe1-4d13-92e8-0e8684e3b3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64ccf-8a6c-4eef-b2ae-a182b9d16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c799-efe1-4d13-92e8-0e8684e3b33f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9837CECB-3F8C-42DF-B51B-4793B7D62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64ccf-8a6c-4eef-b2ae-a182b9d16ae9"/>
    <ds:schemaRef ds:uri="ea0ac799-efe1-4d13-92e8-0e8684e3b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2B814E-74C6-4714-BB52-0155D088A6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C9334C-0F1A-47D7-A9E1-3DFA6C04E7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925736-9F19-40C2-B350-4EBDB649654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7EFEDD3-7E17-4643-B8C4-AEF1F8F0750A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Hagar</dc:creator>
  <cp:keywords/>
  <dc:description/>
  <cp:lastModifiedBy>Julie Rawls</cp:lastModifiedBy>
  <cp:revision>9</cp:revision>
  <cp:lastPrinted>2020-01-08T23:44:00Z</cp:lastPrinted>
  <dcterms:created xsi:type="dcterms:W3CDTF">2021-11-19T23:05:00Z</dcterms:created>
  <dcterms:modified xsi:type="dcterms:W3CDTF">2022-01-05T19:13:00Z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0x0101000F0B505AF583DC4D96B4D5DCCD930BD0</vt:lpwstr>
  </property>
</Properties>
</file>